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98" w:rsidRDefault="00FD5498" w:rsidP="00FD5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FD5498" w:rsidRDefault="00FD5498" w:rsidP="00FD5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FD5498" w:rsidRDefault="00FD5498" w:rsidP="00FD5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98" w:rsidRPr="001E2BE0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E2BE0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</w:t>
      </w:r>
    </w:p>
    <w:p w:rsidR="00FD5498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F24FFB">
        <w:rPr>
          <w:rFonts w:ascii="Times New Roman" w:hAnsi="Times New Roman"/>
          <w:sz w:val="28"/>
          <w:szCs w:val="28"/>
        </w:rPr>
        <w:t>Председатель Контрольно-счетной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FFB">
        <w:rPr>
          <w:rFonts w:ascii="Times New Roman" w:hAnsi="Times New Roman"/>
          <w:sz w:val="28"/>
          <w:szCs w:val="28"/>
        </w:rPr>
        <w:t xml:space="preserve">палаты </w:t>
      </w:r>
    </w:p>
    <w:p w:rsidR="00FD5498" w:rsidRPr="00F24FFB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F24FFB">
        <w:rPr>
          <w:rFonts w:ascii="Times New Roman" w:hAnsi="Times New Roman"/>
          <w:sz w:val="28"/>
          <w:szCs w:val="28"/>
        </w:rPr>
        <w:t>Орловской области</w:t>
      </w:r>
    </w:p>
    <w:p w:rsidR="00FD5498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FD5498" w:rsidRPr="00CC7CF8" w:rsidRDefault="00FD5498" w:rsidP="00FD549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CC7CF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</w:t>
      </w:r>
      <w:r w:rsidRPr="00CC7CF8">
        <w:rPr>
          <w:rFonts w:ascii="Times New Roman" w:hAnsi="Times New Roman"/>
          <w:sz w:val="20"/>
          <w:szCs w:val="20"/>
        </w:rPr>
        <w:t>нициалы и фамилия)</w:t>
      </w:r>
    </w:p>
    <w:p w:rsidR="00FD5498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FD5498" w:rsidRPr="00CC7CF8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C7CF8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FD5498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 20__г. </w:t>
      </w:r>
    </w:p>
    <w:p w:rsidR="00FD5498" w:rsidRPr="001E2BE0" w:rsidRDefault="00FD5498" w:rsidP="00FD549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5498" w:rsidRDefault="00FD5498" w:rsidP="00FD5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498" w:rsidRDefault="00FD5498" w:rsidP="00FD5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498" w:rsidRPr="00F24FFB" w:rsidRDefault="00FD5498" w:rsidP="00FD5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FB">
        <w:rPr>
          <w:rFonts w:ascii="Times New Roman" w:hAnsi="Times New Roman"/>
          <w:b/>
          <w:sz w:val="28"/>
          <w:szCs w:val="28"/>
        </w:rPr>
        <w:t>ПРОГРАММА</w:t>
      </w:r>
    </w:p>
    <w:p w:rsidR="00FD5498" w:rsidRDefault="00FD5498" w:rsidP="00FD54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FD5498" w:rsidRDefault="00FD5498" w:rsidP="007A3A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«________________________________________________________»</w:t>
      </w:r>
    </w:p>
    <w:p w:rsidR="00FD5498" w:rsidRPr="007A3AC7" w:rsidRDefault="007A3AC7" w:rsidP="007A3AC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A3AC7">
        <w:rPr>
          <w:rFonts w:ascii="Times New Roman" w:hAnsi="Times New Roman"/>
          <w:sz w:val="20"/>
          <w:szCs w:val="20"/>
        </w:rPr>
        <w:t>наименование мероприятия</w:t>
      </w:r>
    </w:p>
    <w:p w:rsidR="007A3AC7" w:rsidRDefault="007A3AC7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71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  <w:r w:rsidRPr="00BF3D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DBD">
        <w:rPr>
          <w:rFonts w:ascii="Times New Roman" w:hAnsi="Times New Roman" w:cs="Times New Roman"/>
          <w:sz w:val="28"/>
          <w:szCs w:val="28"/>
        </w:rPr>
        <w:t>.</w:t>
      </w:r>
    </w:p>
    <w:p w:rsidR="00FD5498" w:rsidRPr="00BF3DBD" w:rsidRDefault="00FD5498" w:rsidP="00FD5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3DBD">
        <w:rPr>
          <w:rFonts w:ascii="Times New Roman" w:hAnsi="Times New Roman" w:cs="Times New Roman"/>
          <w:sz w:val="20"/>
          <w:szCs w:val="20"/>
        </w:rPr>
        <w:t>пункт</w:t>
      </w:r>
      <w:r>
        <w:rPr>
          <w:rFonts w:ascii="Times New Roman" w:hAnsi="Times New Roman" w:cs="Times New Roman"/>
          <w:sz w:val="20"/>
          <w:szCs w:val="20"/>
        </w:rPr>
        <w:t xml:space="preserve"> (подпункт)</w:t>
      </w:r>
      <w:r w:rsidRPr="00BF3DBD">
        <w:rPr>
          <w:rFonts w:ascii="Times New Roman" w:hAnsi="Times New Roman" w:cs="Times New Roman"/>
          <w:sz w:val="20"/>
          <w:szCs w:val="20"/>
        </w:rPr>
        <w:t xml:space="preserve"> годового плана деятельности Контрольно-счетной палаты Орловской области</w:t>
      </w:r>
      <w:r>
        <w:t xml:space="preserve">, </w:t>
      </w:r>
      <w:r w:rsidRPr="005D5673">
        <w:rPr>
          <w:rFonts w:ascii="Times New Roman" w:hAnsi="Times New Roman" w:cs="Times New Roman"/>
          <w:sz w:val="20"/>
          <w:szCs w:val="20"/>
        </w:rPr>
        <w:t xml:space="preserve">распоряжение </w:t>
      </w:r>
      <w:r w:rsidR="007A3AC7">
        <w:rPr>
          <w:rFonts w:ascii="Times New Roman" w:hAnsi="Times New Roman" w:cs="Times New Roman"/>
          <w:sz w:val="20"/>
          <w:szCs w:val="20"/>
        </w:rPr>
        <w:t>п</w:t>
      </w:r>
      <w:r w:rsidRPr="005D5673">
        <w:rPr>
          <w:rFonts w:ascii="Times New Roman" w:hAnsi="Times New Roman" w:cs="Times New Roman"/>
          <w:sz w:val="20"/>
          <w:szCs w:val="20"/>
        </w:rPr>
        <w:t>редседателя Контрольно-счетной палаты Орловской области о проведении мероприятия</w:t>
      </w:r>
    </w:p>
    <w:p w:rsidR="00FD5498" w:rsidRPr="007F0571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71">
        <w:rPr>
          <w:rFonts w:ascii="Times New Roman" w:hAnsi="Times New Roman" w:cs="Times New Roman"/>
          <w:b/>
          <w:sz w:val="28"/>
          <w:szCs w:val="28"/>
        </w:rPr>
        <w:t xml:space="preserve">2. Цели экспертно-аналитического мероприятия: 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BD">
        <w:rPr>
          <w:rFonts w:ascii="Times New Roman" w:hAnsi="Times New Roman" w:cs="Times New Roman"/>
          <w:sz w:val="28"/>
          <w:szCs w:val="28"/>
        </w:rPr>
        <w:t>2.1. Цель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3DB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DBD">
        <w:rPr>
          <w:rFonts w:ascii="Times New Roman" w:hAnsi="Times New Roman" w:cs="Times New Roman"/>
          <w:sz w:val="28"/>
          <w:szCs w:val="28"/>
        </w:rPr>
        <w:t>;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D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(формулировка цели)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BD">
        <w:rPr>
          <w:rFonts w:ascii="Times New Roman" w:hAnsi="Times New Roman" w:cs="Times New Roman"/>
          <w:sz w:val="28"/>
          <w:szCs w:val="28"/>
        </w:rPr>
        <w:t>2.2. Цель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3DB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DBD">
        <w:rPr>
          <w:rFonts w:ascii="Times New Roman" w:hAnsi="Times New Roman" w:cs="Times New Roman"/>
          <w:sz w:val="28"/>
          <w:szCs w:val="28"/>
        </w:rPr>
        <w:t>;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D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(формулировка цели)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71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F3DBD">
        <w:rPr>
          <w:rFonts w:ascii="Times New Roman" w:hAnsi="Times New Roman" w:cs="Times New Roman"/>
          <w:sz w:val="28"/>
          <w:szCs w:val="28"/>
        </w:rPr>
        <w:t>.</w:t>
      </w:r>
    </w:p>
    <w:p w:rsidR="00FD5498" w:rsidRPr="007F0571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71">
        <w:rPr>
          <w:rFonts w:ascii="Times New Roman" w:hAnsi="Times New Roman" w:cs="Times New Roman"/>
          <w:b/>
          <w:sz w:val="28"/>
          <w:szCs w:val="28"/>
        </w:rPr>
        <w:t>4. Объекты экспертно-аналитического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4C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B915D2"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 w:rsidRPr="002164CA">
        <w:rPr>
          <w:rFonts w:ascii="Times New Roman" w:hAnsi="Times New Roman" w:cs="Times New Roman"/>
          <w:b/>
          <w:sz w:val="28"/>
          <w:szCs w:val="28"/>
        </w:rPr>
        <w:t>:</w:t>
      </w:r>
      <w:r w:rsidRPr="007F0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BD">
        <w:rPr>
          <w:rFonts w:ascii="Times New Roman" w:hAnsi="Times New Roman" w:cs="Times New Roman"/>
          <w:sz w:val="28"/>
          <w:szCs w:val="28"/>
        </w:rPr>
        <w:t>4.1.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3DBD">
        <w:rPr>
          <w:rFonts w:ascii="Times New Roman" w:hAnsi="Times New Roman" w:cs="Times New Roman"/>
          <w:sz w:val="28"/>
          <w:szCs w:val="28"/>
        </w:rPr>
        <w:t>;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BD">
        <w:rPr>
          <w:rFonts w:ascii="Times New Roman" w:hAnsi="Times New Roman" w:cs="Times New Roman"/>
          <w:sz w:val="28"/>
          <w:szCs w:val="28"/>
        </w:rPr>
        <w:t>4.2.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DBD">
        <w:rPr>
          <w:rFonts w:ascii="Times New Roman" w:hAnsi="Times New Roman" w:cs="Times New Roman"/>
          <w:sz w:val="28"/>
          <w:szCs w:val="28"/>
        </w:rPr>
        <w:t>;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52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Метод</w:t>
      </w:r>
      <w:r>
        <w:rPr>
          <w:rStyle w:val="a3"/>
          <w:rFonts w:ascii="Times New Roman" w:hAnsi="Times New Roman"/>
          <w:b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125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F12521">
        <w:rPr>
          <w:rFonts w:ascii="Times New Roman" w:hAnsi="Times New Roman"/>
          <w:b/>
          <w:sz w:val="28"/>
          <w:szCs w:val="28"/>
        </w:rPr>
        <w:t xml:space="preserve">орма проведения </w:t>
      </w:r>
      <w:r>
        <w:rPr>
          <w:rFonts w:ascii="Times New Roman" w:hAnsi="Times New Roman"/>
          <w:b/>
          <w:sz w:val="28"/>
          <w:szCs w:val="28"/>
        </w:rPr>
        <w:t>экспертно-аналитического мероприятия:</w:t>
      </w:r>
    </w:p>
    <w:p w:rsidR="00FD5498" w:rsidRP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E2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425E25">
        <w:rPr>
          <w:rFonts w:ascii="Times New Roman" w:hAnsi="Times New Roman"/>
          <w:sz w:val="28"/>
          <w:szCs w:val="28"/>
        </w:rPr>
        <w:t>;</w:t>
      </w:r>
    </w:p>
    <w:p w:rsidR="00FD5498" w:rsidRPr="00F12521" w:rsidRDefault="00FD5498" w:rsidP="00FD5498">
      <w:pPr>
        <w:tabs>
          <w:tab w:val="left" w:pos="7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(обследование, экспертиза, анализ или мониторинг; камеральное или выездное)</w:t>
      </w:r>
    </w:p>
    <w:p w:rsidR="00FD5498" w:rsidRPr="007F0571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F0571">
        <w:rPr>
          <w:rFonts w:ascii="Times New Roman" w:hAnsi="Times New Roman" w:cs="Times New Roman"/>
          <w:b/>
          <w:sz w:val="28"/>
          <w:szCs w:val="28"/>
        </w:rPr>
        <w:t>. Вопросы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каждому объекту экспертно-аналитического мероприятия)</w:t>
      </w:r>
      <w:r w:rsidRPr="007F0571">
        <w:rPr>
          <w:rFonts w:ascii="Times New Roman" w:hAnsi="Times New Roman" w:cs="Times New Roman"/>
          <w:b/>
          <w:sz w:val="28"/>
          <w:szCs w:val="28"/>
        </w:rPr>
        <w:t>: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BD">
        <w:rPr>
          <w:rFonts w:ascii="Times New Roman" w:hAnsi="Times New Roman" w:cs="Times New Roman"/>
          <w:sz w:val="28"/>
          <w:szCs w:val="28"/>
        </w:rPr>
        <w:t>1)_________________________________________________________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3DBD">
        <w:rPr>
          <w:rFonts w:ascii="Times New Roman" w:hAnsi="Times New Roman" w:cs="Times New Roman"/>
          <w:sz w:val="28"/>
          <w:szCs w:val="28"/>
        </w:rPr>
        <w:t>;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BD">
        <w:rPr>
          <w:rFonts w:ascii="Times New Roman" w:hAnsi="Times New Roman" w:cs="Times New Roman"/>
          <w:sz w:val="28"/>
          <w:szCs w:val="28"/>
        </w:rPr>
        <w:t>2)________________________________________________________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DBD">
        <w:rPr>
          <w:rFonts w:ascii="Times New Roman" w:hAnsi="Times New Roman" w:cs="Times New Roman"/>
          <w:sz w:val="28"/>
          <w:szCs w:val="28"/>
        </w:rPr>
        <w:t>.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F0571">
        <w:rPr>
          <w:rFonts w:ascii="Times New Roman" w:hAnsi="Times New Roman" w:cs="Times New Roman"/>
          <w:b/>
          <w:sz w:val="28"/>
          <w:szCs w:val="28"/>
        </w:rPr>
        <w:t>. Исследуемый период</w:t>
      </w:r>
      <w:r w:rsidRPr="00180105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7F0571">
        <w:rPr>
          <w:rFonts w:ascii="Times New Roman" w:hAnsi="Times New Roman" w:cs="Times New Roman"/>
          <w:b/>
          <w:sz w:val="28"/>
          <w:szCs w:val="28"/>
        </w:rPr>
        <w:t>:</w:t>
      </w:r>
      <w:r w:rsidRPr="00BF3D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F3DBD">
        <w:rPr>
          <w:rFonts w:ascii="Times New Roman" w:hAnsi="Times New Roman" w:cs="Times New Roman"/>
          <w:sz w:val="28"/>
          <w:szCs w:val="28"/>
        </w:rPr>
        <w:t>.</w:t>
      </w:r>
    </w:p>
    <w:p w:rsidR="00FD5498" w:rsidRPr="007F0571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F0571">
        <w:rPr>
          <w:rFonts w:ascii="Times New Roman" w:hAnsi="Times New Roman" w:cs="Times New Roman"/>
          <w:b/>
          <w:sz w:val="28"/>
          <w:szCs w:val="28"/>
        </w:rPr>
        <w:t xml:space="preserve">. Срок проведения экспертно-аналитического мероприятия: 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r w:rsidRPr="00BF3D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BD">
        <w:rPr>
          <w:rFonts w:ascii="Times New Roman" w:hAnsi="Times New Roman" w:cs="Times New Roman"/>
          <w:sz w:val="28"/>
          <w:szCs w:val="28"/>
        </w:rPr>
        <w:t>_________ по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DBD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BD">
        <w:rPr>
          <w:rFonts w:ascii="Times New Roman" w:hAnsi="Times New Roman" w:cs="Times New Roman"/>
          <w:sz w:val="28"/>
          <w:szCs w:val="28"/>
        </w:rPr>
        <w:t>20___ года.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05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F0571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BF3DBD">
        <w:rPr>
          <w:rFonts w:ascii="Times New Roman" w:hAnsi="Times New Roman" w:cs="Times New Roman"/>
          <w:sz w:val="28"/>
          <w:szCs w:val="28"/>
        </w:rPr>
        <w:t>,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06638B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 мероприятия: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3DBD">
        <w:rPr>
          <w:rFonts w:ascii="Times New Roman" w:hAnsi="Times New Roman" w:cs="Times New Roman"/>
          <w:sz w:val="28"/>
          <w:szCs w:val="28"/>
        </w:rPr>
        <w:t>.</w:t>
      </w:r>
    </w:p>
    <w:p w:rsidR="00FD5498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F0571">
        <w:rPr>
          <w:rFonts w:ascii="Times New Roman" w:hAnsi="Times New Roman" w:cs="Times New Roman"/>
          <w:b/>
          <w:sz w:val="28"/>
          <w:szCs w:val="28"/>
        </w:rPr>
        <w:t>. Нормативная правовая база экспертно-аналитического мероприятия:</w:t>
      </w:r>
    </w:p>
    <w:p w:rsidR="00FD5498" w:rsidRPr="002164CA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CA">
        <w:rPr>
          <w:rFonts w:ascii="Times New Roman" w:hAnsi="Times New Roman" w:cs="Times New Roman"/>
          <w:sz w:val="28"/>
          <w:szCs w:val="28"/>
        </w:rPr>
        <w:t>1)_____________________________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64CA">
        <w:rPr>
          <w:rFonts w:ascii="Times New Roman" w:hAnsi="Times New Roman" w:cs="Times New Roman"/>
          <w:sz w:val="28"/>
          <w:szCs w:val="28"/>
        </w:rPr>
        <w:t>;</w:t>
      </w:r>
    </w:p>
    <w:p w:rsidR="00FD5498" w:rsidRPr="00BF3DBD" w:rsidRDefault="00FD5498" w:rsidP="00FD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CA">
        <w:rPr>
          <w:rFonts w:ascii="Times New Roman" w:hAnsi="Times New Roman" w:cs="Times New Roman"/>
          <w:sz w:val="28"/>
          <w:szCs w:val="28"/>
        </w:rPr>
        <w:t>2)_____________________________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64CA">
        <w:rPr>
          <w:rFonts w:ascii="Times New Roman" w:hAnsi="Times New Roman" w:cs="Times New Roman"/>
          <w:sz w:val="28"/>
          <w:szCs w:val="28"/>
        </w:rPr>
        <w:t>.</w:t>
      </w:r>
    </w:p>
    <w:p w:rsidR="008D4D07" w:rsidRDefault="008D4D07"/>
    <w:p w:rsidR="008D4D07" w:rsidRDefault="008D4D07" w:rsidP="008D4D07"/>
    <w:p w:rsidR="008D4D07" w:rsidRPr="002E43AE" w:rsidRDefault="008D4D07" w:rsidP="008D4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3AE">
        <w:rPr>
          <w:rFonts w:ascii="Times New Roman" w:hAnsi="Times New Roman"/>
          <w:b/>
          <w:sz w:val="28"/>
          <w:szCs w:val="28"/>
        </w:rPr>
        <w:t>Исполнители:</w:t>
      </w:r>
    </w:p>
    <w:p w:rsidR="008D4D07" w:rsidRDefault="008D4D07" w:rsidP="008D4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D07" w:rsidRDefault="008D4D07" w:rsidP="008D4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____________________________</w:t>
      </w:r>
    </w:p>
    <w:p w:rsidR="008D4D07" w:rsidRPr="00B915D2" w:rsidRDefault="008D4D07" w:rsidP="008D4D0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должность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  подпись инициалы и фамилия</w:t>
      </w:r>
    </w:p>
    <w:p w:rsidR="008D4D07" w:rsidRDefault="008D4D07" w:rsidP="008D4D07">
      <w:pPr>
        <w:spacing w:after="0" w:line="240" w:lineRule="auto"/>
        <w:ind w:firstLine="709"/>
      </w:pPr>
    </w:p>
    <w:p w:rsidR="008D4D07" w:rsidRDefault="008D4D07" w:rsidP="008D4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____________________________</w:t>
      </w:r>
    </w:p>
    <w:p w:rsidR="008D4D07" w:rsidRPr="00B915D2" w:rsidRDefault="008D4D07" w:rsidP="008D4D0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должность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  подпись инициалы и фамилия</w:t>
      </w:r>
    </w:p>
    <w:p w:rsidR="004E24AA" w:rsidRPr="008D4D07" w:rsidRDefault="004E24AA" w:rsidP="008D4D07">
      <w:bookmarkStart w:id="0" w:name="_GoBack"/>
      <w:bookmarkEnd w:id="0"/>
    </w:p>
    <w:sectPr w:rsidR="004E24AA" w:rsidRPr="008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B2" w:rsidRDefault="001741B2" w:rsidP="00FD5498">
      <w:pPr>
        <w:spacing w:after="0" w:line="240" w:lineRule="auto"/>
      </w:pPr>
      <w:r>
        <w:separator/>
      </w:r>
    </w:p>
  </w:endnote>
  <w:endnote w:type="continuationSeparator" w:id="0">
    <w:p w:rsidR="001741B2" w:rsidRDefault="001741B2" w:rsidP="00F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B2" w:rsidRDefault="001741B2" w:rsidP="00FD5498">
      <w:pPr>
        <w:spacing w:after="0" w:line="240" w:lineRule="auto"/>
      </w:pPr>
      <w:r>
        <w:separator/>
      </w:r>
    </w:p>
  </w:footnote>
  <w:footnote w:type="continuationSeparator" w:id="0">
    <w:p w:rsidR="001741B2" w:rsidRDefault="001741B2" w:rsidP="00FD5498">
      <w:pPr>
        <w:spacing w:after="0" w:line="240" w:lineRule="auto"/>
      </w:pPr>
      <w:r>
        <w:continuationSeparator/>
      </w:r>
    </w:p>
  </w:footnote>
  <w:footnote w:id="1">
    <w:p w:rsidR="00FD5498" w:rsidRDefault="00FD5498" w:rsidP="00FD5498">
      <w:pPr>
        <w:pStyle w:val="a4"/>
      </w:pPr>
      <w:r>
        <w:rPr>
          <w:rStyle w:val="a3"/>
        </w:rPr>
        <w:footnoteRef/>
      </w:r>
      <w:r w:rsidR="00067CC0">
        <w:t xml:space="preserve"> П</w:t>
      </w:r>
      <w:r>
        <w:t>ри наличии</w:t>
      </w:r>
    </w:p>
  </w:footnote>
  <w:footnote w:id="2">
    <w:p w:rsidR="00FD5498" w:rsidRDefault="00FD5498" w:rsidP="00FD5498">
      <w:pPr>
        <w:pStyle w:val="a4"/>
      </w:pPr>
      <w:r>
        <w:rPr>
          <w:rStyle w:val="a3"/>
        </w:rPr>
        <w:footnoteRef/>
      </w:r>
      <w:r w:rsidR="00067CC0">
        <w:t xml:space="preserve"> В</w:t>
      </w:r>
      <w:r>
        <w:t xml:space="preserve"> случае</w:t>
      </w:r>
      <w:r w:rsidR="00067CC0">
        <w:t>,</w:t>
      </w:r>
      <w:r>
        <w:t xml:space="preserve"> если он не отражен в наименовании мероприятия</w:t>
      </w:r>
    </w:p>
  </w:footnote>
  <w:footnote w:id="3">
    <w:p w:rsidR="00FD5498" w:rsidRDefault="00FD5498" w:rsidP="00FD5498">
      <w:pPr>
        <w:pStyle w:val="a4"/>
      </w:pPr>
      <w:r>
        <w:rPr>
          <w:rStyle w:val="a3"/>
        </w:rPr>
        <w:footnoteRef/>
      </w:r>
      <w:r w:rsidR="0040520B">
        <w:t xml:space="preserve"> П</w:t>
      </w:r>
      <w:r>
        <w:t>ри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98"/>
    <w:rsid w:val="00067CC0"/>
    <w:rsid w:val="001741B2"/>
    <w:rsid w:val="0040520B"/>
    <w:rsid w:val="004E24AA"/>
    <w:rsid w:val="00600BF6"/>
    <w:rsid w:val="006F7D42"/>
    <w:rsid w:val="007A3AC7"/>
    <w:rsid w:val="008D4D07"/>
    <w:rsid w:val="00CD1648"/>
    <w:rsid w:val="00EA3EAF"/>
    <w:rsid w:val="00F42EC6"/>
    <w:rsid w:val="00F42F68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D5498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FD54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549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D5498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FD54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549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9450-3A99-4248-821F-66D7A77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</cp:revision>
  <dcterms:created xsi:type="dcterms:W3CDTF">2015-03-11T08:02:00Z</dcterms:created>
  <dcterms:modified xsi:type="dcterms:W3CDTF">2015-03-20T06:28:00Z</dcterms:modified>
</cp:coreProperties>
</file>